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GANZ IM FOKUS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J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nner (Lederhose ab Juli)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Weiche Stehkragen-Jacke aus Leinen/Wolle. Gilet aus handbedruckter Seide. Helle Lederhose aus s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misch gegerbtem Leder vom Rothirsch. Stutzen aus Merinowolle mit traditionellen Zopfmus- tern und Modeln. Erzherzog Johann Schuh aus Boxcalf.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