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es-ES_tradnl"/>
        </w:rPr>
        <w:t xml:space="preserve">BEI DEN ERSTEN FLOCKEN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  <w:lang w:val="de-DE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Dezember</w:t>
      </w: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 xml:space="preserve">Der </w:t>
      </w:r>
      <w:r>
        <w:rPr>
          <w:rFonts w:ascii="Garamond" w:hAnsi="Garamond" w:hint="default"/>
          <w:sz w:val="28"/>
          <w:szCs w:val="28"/>
          <w:rtl w:val="0"/>
          <w:lang w:val="es-ES_tradnl"/>
        </w:rPr>
        <w:t>„</w:t>
      </w:r>
      <w:r>
        <w:rPr>
          <w:rFonts w:ascii="Garamond" w:hAnsi="Garamond"/>
          <w:sz w:val="28"/>
          <w:szCs w:val="28"/>
          <w:rtl w:val="0"/>
          <w:lang w:val="de-DE"/>
        </w:rPr>
        <w:t>neue</w:t>
      </w:r>
      <w:r>
        <w:rPr>
          <w:rFonts w:ascii="Garamond" w:hAnsi="Garamond" w:hint="default"/>
          <w:sz w:val="28"/>
          <w:szCs w:val="28"/>
          <w:rtl w:val="0"/>
          <w:lang w:val="es-ES_tradnl"/>
        </w:rPr>
        <w:t xml:space="preserve">“ </w:t>
      </w:r>
      <w:r>
        <w:rPr>
          <w:rFonts w:ascii="Garamond" w:hAnsi="Garamond"/>
          <w:sz w:val="28"/>
          <w:szCs w:val="28"/>
          <w:rtl w:val="0"/>
          <w:lang w:val="de-DE"/>
        </w:rPr>
        <w:t>Schladminger, abgeleitet vom Klassiker aus dem Ennstal. Hirschleder-Applikation und Rehrosen am Kragen. Gef</w:t>
      </w:r>
      <w:r>
        <w:rPr>
          <w:rFonts w:ascii="Garamond" w:hAnsi="Garamond" w:hint="default"/>
          <w:sz w:val="28"/>
          <w:szCs w:val="28"/>
          <w:rtl w:val="0"/>
          <w:lang w:val="es-ES_tradnl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ttert mit gr</w:t>
      </w:r>
      <w:r>
        <w:rPr>
          <w:rFonts w:ascii="Garamond" w:hAnsi="Garamond" w:hint="default"/>
          <w:sz w:val="28"/>
          <w:szCs w:val="28"/>
          <w:rtl w:val="0"/>
          <w:lang w:val="es-ES_tradnl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nem Loden.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