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PRAKTISCHE TRADITION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>Blazer aus Panama-Loden mit besonderem Tragekomfort. Mit Seide gef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ttert. Schal aus feiner Baumwolle.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